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12 206 vom 23. März 2004</w:t>
      </w:r>
    </w:p>
    <w:p>
      <w:r>
        <w:t>BL Gerichte, 2004-03-23, DE</w:t>
      </w:r>
    </w:p>
    <w:p>
      <w:r>
        <w:rPr>
          <w:b/>
        </w:rPr>
        <w:t xml:space="preserve">Quelle: </w:t>
      </w:r>
      <w:r>
        <w:t>https://mcp.opencaselaw.ch/entscheid/bl_gerichte_810 12 206</w:t>
      </w:r>
    </w:p>
    <w:p>
      <w:r>
        <w:t>FR: BL_GERICHTE 810 12 206 du 23 mars 2004</w:t>
      </w:r>
    </w:p>
    <w:p>
      <w:r>
        <w:t>IT: BL_GERICHTE 810 12 206 del 23 marzo 2004</w:t>
      </w:r>
    </w:p>
    <w:p>
      <w:pPr>
        <w:pStyle w:val="Heading2"/>
      </w:pPr>
      <w:r>
        <w:t>Regeste</w:t>
      </w:r>
    </w:p>
    <w:p>
      <w:r>
        <w:t>Baugesuch für Balkon- und Dachanbau, Parz. 3175,</w:t>
      </w:r>
    </w:p>
    <w:p>
      <w:pPr>
        <w:pStyle w:val="Heading2"/>
      </w:pPr>
      <w:r>
        <w:t>Erwägungen</w:t>
      </w:r>
    </w:p>
    <w:p>
      <w:r>
        <w:rPr>
          <w:b/>
        </w:rPr>
        <w:t>E. 1</w:t>
      </w:r>
    </w:p>
    <w:p>
      <w:r>
        <w:t>Gemäss § 134 Abs. 5 RBG in Verbindung mit § 43 Abs. 2 des Gesetzes über die Verfassungs- und Verwaltungsprozessordnung (VPO) vom 16. Dezember 1993 können Entscheide der Baurekurskommission durch die Betroffenen und die Gemeinden beim Kantonsgericht angefochten werden. Die Zuständigkeit des Kantonsgerichts zur Beurteilung der vorliegenden Beschwerde ist somit gegeben. Die Beschwerdeführer sind durch den angefochtenen Entscheid in schutzwürdigen Interessen betroffen und demnach zur Beschwerde legitimiert. Die weiteren formellen Voraussetzungen sind ebenfalls erfüllt, sodass auf die Beschwerde einzutreten ist.</w:t>
      </w:r>
    </w:p>
    <w:p>
      <w:r>
        <w:rPr>
          <w:b/>
        </w:rPr>
        <w:t>E. 2</w:t>
      </w:r>
    </w:p>
    <w:p>
      <w:r>
        <w:t>Die Verfahrenskosten in der Höhe von Fr. 1'800.-- werden den Beschwerdeführern in solidarischer Verpflichtung auferlegt und mit dem geleisteten Kostenvorschuss in der Höhe von Fr. 2'200.-- verrechnet. Der zu viel bezahlte Kostenvorschuss in der Höhe von Fr. 400.-- wird den Beschwerdeführern zurückerstattet.</w:t>
      </w:r>
    </w:p>
    <w:p>
      <w:r>
        <w:rPr>
          <w:b/>
        </w:rPr>
        <w:t>E. 3</w:t>
      </w:r>
    </w:p>
    <w:p>
      <w:r>
        <w:t>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